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24F4FE82" w:rsidR="00867579" w:rsidRPr="00192FAB" w:rsidRDefault="00B17BB1">
            <w:pPr>
              <w:pStyle w:val="ECVNameField"/>
            </w:pPr>
            <w:r>
              <w:t>Armin Terzić</w:t>
            </w:r>
            <w:r w:rsidR="00774426">
              <w:t xml:space="preserve">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6952EE1F" w:rsidR="00867579" w:rsidRPr="00192FAB" w:rsidRDefault="005F483E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7BB1">
              <w:t>Tuzlanska br. 15 76100 Brčko BiH</w:t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7072F0C1" w:rsidR="00867579" w:rsidRPr="00192FAB" w:rsidRDefault="005F483E" w:rsidP="00B17BB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426">
              <w:rPr>
                <w:rStyle w:val="ECVContactDetails"/>
              </w:rPr>
              <w:t xml:space="preserve">.            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val="bs-Latn-BA" w:eastAsia="bs-Latn-BA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B17BB1">
              <w:rPr>
                <w:rStyle w:val="ECVContactDetails"/>
              </w:rPr>
              <w:t xml:space="preserve">062 201 007 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7973E698" w:rsidR="00867579" w:rsidRPr="00192FAB" w:rsidRDefault="005F483E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7BB1">
              <w:t>armin.terzic@fruitprom.com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6016C19D" w:rsidR="00867579" w:rsidRPr="00192FAB" w:rsidRDefault="005F483E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7BB1">
              <w:rPr>
                <w:rStyle w:val="ECVInternetLink"/>
              </w:rPr>
              <w:t>www.fruitprom.ba</w:t>
            </w: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 w:rsidTr="00B17BB1">
        <w:trPr>
          <w:cantSplit/>
          <w:trHeight w:val="1210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30E4C78D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B17BB1">
              <w:rPr>
                <w:rStyle w:val="ECVContactDetails"/>
              </w:rPr>
              <w:t>M(muško)</w:t>
            </w:r>
            <w:r w:rsidR="00867579" w:rsidRPr="00192FAB">
              <w:t xml:space="preserve"> </w:t>
            </w:r>
          </w:p>
          <w:p w14:paraId="74084CC3" w14:textId="476C975D"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867579" w:rsidRPr="00192FAB">
              <w:t xml:space="preserve"> </w:t>
            </w:r>
            <w:r w:rsidR="00B17BB1">
              <w:rPr>
                <w:rStyle w:val="ECVContactDetails"/>
              </w:rPr>
              <w:t>09/08/1991</w:t>
            </w:r>
            <w:r w:rsidR="00867579" w:rsidRPr="00192FAB">
              <w:t xml:space="preserve"> </w:t>
            </w:r>
          </w:p>
          <w:p w14:paraId="2B7B0454" w14:textId="77777777" w:rsidR="00437B9D" w:rsidRDefault="00437B9D">
            <w:pPr>
              <w:pStyle w:val="ECVGenderRow"/>
            </w:pPr>
          </w:p>
          <w:p w14:paraId="73D4587D" w14:textId="425F52AA" w:rsidR="00437B9D" w:rsidRPr="00192FAB" w:rsidRDefault="00437B9D">
            <w:pPr>
              <w:pStyle w:val="ECVGenderRow"/>
            </w:pPr>
            <w:r>
              <w:t>*</w:t>
            </w:r>
            <w:r w:rsidRPr="00437B9D">
              <w:rPr>
                <w:color w:val="FF0000"/>
              </w:rPr>
              <w:t>zamjeni tekst konkretnim informacijama (npr. brišeš ‘’navedi ime i prezime’’ a napišeš Marko Marković) i tako u svim poljima</w:t>
            </w: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r>
              <w:t>Učesnik na radionicama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25C1D4D9" w:rsidR="00867579" w:rsidRPr="00192FAB" w:rsidRDefault="00867579">
      <w:pPr>
        <w:pStyle w:val="ECVComments"/>
      </w:pPr>
      <w:r w:rsidRPr="00192FAB">
        <w:t>[</w:t>
      </w:r>
      <w:r w:rsidR="00437B9D">
        <w:t>Dodaj prostora koliko ti treba. Počni od najskorijeg</w:t>
      </w:r>
      <w:r w:rsidRPr="00192FAB">
        <w:t>]</w:t>
      </w:r>
    </w:p>
    <w:tbl>
      <w:tblPr>
        <w:tblpPr w:topFromText="6" w:bottomFromText="170" w:vertAnchor="text" w:tblpX="709" w:tblpY="6"/>
        <w:tblW w:w="150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368"/>
        <w:gridCol w:w="20"/>
        <w:gridCol w:w="7681"/>
      </w:tblGrid>
      <w:tr w:rsidR="00B17BB1" w:rsidRPr="00192FAB" w14:paraId="2D80D69B" w14:textId="77777777" w:rsidTr="00B17BB1">
        <w:trPr>
          <w:cantSplit/>
        </w:trPr>
        <w:tc>
          <w:tcPr>
            <w:tcW w:w="1985" w:type="dxa"/>
          </w:tcPr>
          <w:p w14:paraId="1015172F" w14:textId="0DAB4361" w:rsidR="00B17BB1" w:rsidRPr="00192FAB" w:rsidRDefault="00B17BB1" w:rsidP="00B17BB1">
            <w:pPr>
              <w:pStyle w:val="ECVDate"/>
              <w:jc w:val="left"/>
            </w:pPr>
            <w:r>
              <w:rPr>
                <w:rFonts w:cs="Arial"/>
                <w:b/>
              </w:rPr>
              <w:t>2019 – do sada</w:t>
            </w:r>
          </w:p>
        </w:tc>
        <w:tc>
          <w:tcPr>
            <w:tcW w:w="5368" w:type="dxa"/>
          </w:tcPr>
          <w:p w14:paraId="7E44A88A" w14:textId="77777777" w:rsidR="00B17BB1" w:rsidRDefault="00B17BB1" w:rsidP="00B17BB1">
            <w:r>
              <w:rPr>
                <w:rFonts w:cs="Arial"/>
                <w:b/>
              </w:rPr>
              <w:t xml:space="preserve">Direktor </w:t>
            </w:r>
          </w:p>
          <w:p w14:paraId="2B02C134" w14:textId="77777777" w:rsidR="00B17BB1" w:rsidRDefault="00B17BB1" w:rsidP="00B17BB1">
            <w:pPr>
              <w:jc w:val="both"/>
            </w:pPr>
            <w:r>
              <w:rPr>
                <w:rFonts w:cs="Arial"/>
                <w:sz w:val="20"/>
                <w:szCs w:val="20"/>
              </w:rPr>
              <w:t xml:space="preserve">FRUIT PROM DOO, Čelič  </w:t>
            </w:r>
          </w:p>
          <w:p w14:paraId="142710DC" w14:textId="23BAA02A" w:rsidR="00B17BB1" w:rsidRPr="00192FAB" w:rsidRDefault="00B17BB1" w:rsidP="00B17BB1">
            <w:pPr>
              <w:pStyle w:val="ECVDate"/>
              <w:jc w:val="left"/>
            </w:pPr>
            <w:r>
              <w:rPr>
                <w:rFonts w:cs="Arial"/>
                <w:b/>
                <w:sz w:val="20"/>
                <w:szCs w:val="20"/>
              </w:rPr>
              <w:t>Odgovornost: Proizvodnja sadnog materijala jagodastog voća, proizvodnja, pakovanje i skladištenje frigo sadnica jagode, uspostavljanje koperacije u proizvodnji jagode i krastavca kornišona, otkup jagodastog voća, otkup krastavca kornišona</w:t>
            </w:r>
          </w:p>
        </w:tc>
        <w:tc>
          <w:tcPr>
            <w:tcW w:w="20" w:type="dxa"/>
            <w:vMerge w:val="restart"/>
            <w:shd w:val="clear" w:color="auto" w:fill="auto"/>
          </w:tcPr>
          <w:p w14:paraId="07ABBAEB" w14:textId="7FD456DB" w:rsidR="00B17BB1" w:rsidRPr="00192FAB" w:rsidRDefault="00B17BB1" w:rsidP="00B17BB1">
            <w:pPr>
              <w:pStyle w:val="ECVDate"/>
              <w:jc w:val="left"/>
            </w:pPr>
          </w:p>
        </w:tc>
        <w:tc>
          <w:tcPr>
            <w:tcW w:w="7681" w:type="dxa"/>
            <w:shd w:val="clear" w:color="auto" w:fill="auto"/>
          </w:tcPr>
          <w:p w14:paraId="622E83BD" w14:textId="602BA2FA" w:rsidR="00B17BB1" w:rsidRPr="00192FAB" w:rsidRDefault="00B17BB1" w:rsidP="00B17BB1">
            <w:pPr>
              <w:pStyle w:val="ECVSubSectionHeading"/>
            </w:pPr>
          </w:p>
        </w:tc>
      </w:tr>
      <w:tr w:rsidR="00B17BB1" w:rsidRPr="00192FAB" w14:paraId="3DF0F0CE" w14:textId="77777777" w:rsidTr="00B17BB1">
        <w:trPr>
          <w:cantSplit/>
        </w:trPr>
        <w:tc>
          <w:tcPr>
            <w:tcW w:w="1985" w:type="dxa"/>
          </w:tcPr>
          <w:p w14:paraId="5FAFBA43" w14:textId="499F2E8B" w:rsidR="00B17BB1" w:rsidRPr="00192FAB" w:rsidRDefault="00B17BB1" w:rsidP="00B17BB1">
            <w:r>
              <w:rPr>
                <w:rFonts w:cs="Arial"/>
                <w:b/>
              </w:rPr>
              <w:t>2016 – 2019</w:t>
            </w:r>
          </w:p>
        </w:tc>
        <w:tc>
          <w:tcPr>
            <w:tcW w:w="5368" w:type="dxa"/>
          </w:tcPr>
          <w:p w14:paraId="7AC968AD" w14:textId="77777777" w:rsidR="00B17BB1" w:rsidRDefault="00B17BB1" w:rsidP="00B17BB1">
            <w:r>
              <w:rPr>
                <w:rFonts w:cs="Arial"/>
                <w:b/>
              </w:rPr>
              <w:t>RUKOVODILAC PLANTAŽA</w:t>
            </w:r>
          </w:p>
          <w:p w14:paraId="1BC1C16A" w14:textId="77777777" w:rsidR="00B17BB1" w:rsidRDefault="00B17BB1" w:rsidP="00B17BB1">
            <w:pPr>
              <w:jc w:val="both"/>
            </w:pPr>
            <w:r>
              <w:rPr>
                <w:rFonts w:cs="Arial"/>
                <w:sz w:val="20"/>
                <w:szCs w:val="20"/>
              </w:rPr>
              <w:t>BOSNAPLOD DOO , Brčko, BiH</w:t>
            </w:r>
          </w:p>
          <w:p w14:paraId="73898BD5" w14:textId="7325D00E" w:rsidR="00B17BB1" w:rsidRPr="00192FAB" w:rsidRDefault="00B17BB1" w:rsidP="00B17BB1">
            <w:r>
              <w:rPr>
                <w:rFonts w:cs="Arial"/>
                <w:b/>
                <w:sz w:val="20"/>
                <w:szCs w:val="20"/>
              </w:rPr>
              <w:t>Odgovornost:</w:t>
            </w:r>
            <w:r>
              <w:rPr>
                <w:rFonts w:cs="Arial"/>
                <w:sz w:val="20"/>
                <w:szCs w:val="20"/>
              </w:rPr>
              <w:t xml:space="preserve"> Organizacija radnih aktivnosti na plantažama, Proizvodnja višnje, jagode, šljive, aronije, organske jagode ukupne površine od 150 ha. Projektovanje i podizanje novih nasada jagode i višnje, analiza uspiješnosti poslovanja organizacione jedine plantaže. Aktivno učestvovanje u svima radnim procesima. Otkup sirovine. </w:t>
            </w:r>
          </w:p>
        </w:tc>
        <w:tc>
          <w:tcPr>
            <w:tcW w:w="20" w:type="dxa"/>
            <w:vMerge/>
            <w:shd w:val="clear" w:color="auto" w:fill="auto"/>
          </w:tcPr>
          <w:p w14:paraId="42B5D632" w14:textId="39BE96E6" w:rsidR="00B17BB1" w:rsidRPr="00192FAB" w:rsidRDefault="00B17BB1" w:rsidP="00B17BB1"/>
        </w:tc>
        <w:tc>
          <w:tcPr>
            <w:tcW w:w="7681" w:type="dxa"/>
            <w:shd w:val="clear" w:color="auto" w:fill="auto"/>
          </w:tcPr>
          <w:p w14:paraId="54E7067E" w14:textId="0CA7B5DF" w:rsidR="00B17BB1" w:rsidRPr="00192FAB" w:rsidRDefault="00B17BB1" w:rsidP="00B17BB1">
            <w:pPr>
              <w:pStyle w:val="ECVOrganisationDetails"/>
            </w:pPr>
          </w:p>
        </w:tc>
      </w:tr>
      <w:tr w:rsidR="00B17BB1" w:rsidRPr="00192FAB" w14:paraId="67698721" w14:textId="77777777" w:rsidTr="00B17BB1">
        <w:trPr>
          <w:cantSplit/>
        </w:trPr>
        <w:tc>
          <w:tcPr>
            <w:tcW w:w="1985" w:type="dxa"/>
          </w:tcPr>
          <w:p w14:paraId="18D1D778" w14:textId="0CAB8D0B" w:rsidR="00B17BB1" w:rsidRPr="00192FAB" w:rsidRDefault="00B17BB1" w:rsidP="00B17BB1">
            <w:r>
              <w:rPr>
                <w:rFonts w:cs="Arial"/>
              </w:rPr>
              <w:t>2015 - 2016</w:t>
            </w:r>
          </w:p>
        </w:tc>
        <w:tc>
          <w:tcPr>
            <w:tcW w:w="5368" w:type="dxa"/>
          </w:tcPr>
          <w:p w14:paraId="2C4E9E76" w14:textId="77777777" w:rsidR="00B17BB1" w:rsidRDefault="00B17BB1" w:rsidP="00B17BB1">
            <w:r>
              <w:rPr>
                <w:rFonts w:cs="Arial"/>
                <w:b/>
              </w:rPr>
              <w:t>Direktor</w:t>
            </w:r>
          </w:p>
          <w:p w14:paraId="5F21E8EF" w14:textId="77777777" w:rsidR="00B17BB1" w:rsidRDefault="00B17BB1" w:rsidP="00B17BB1">
            <w:pPr>
              <w:jc w:val="both"/>
            </w:pPr>
            <w:r>
              <w:rPr>
                <w:rFonts w:cs="Arial"/>
                <w:sz w:val="20"/>
                <w:szCs w:val="20"/>
              </w:rPr>
              <w:t>Berryivnest doo, Bijeljina, BiH</w:t>
            </w:r>
          </w:p>
          <w:p w14:paraId="4543E50B" w14:textId="32F21163" w:rsidR="00B17BB1" w:rsidRPr="00192FAB" w:rsidRDefault="00B17BB1" w:rsidP="00B17BB1">
            <w:r>
              <w:rPr>
                <w:rFonts w:cs="Arial"/>
                <w:b/>
                <w:sz w:val="20"/>
                <w:szCs w:val="20"/>
              </w:rPr>
              <w:t xml:space="preserve">Odgovornost: </w:t>
            </w:r>
            <w:r>
              <w:rPr>
                <w:rFonts w:cs="Arial"/>
                <w:sz w:val="20"/>
                <w:szCs w:val="20"/>
              </w:rPr>
              <w:t>Širenje koperacije kultivisane šumske jagode na području BiH, otkup šumskih plodova. Izvoz šumskih plodova u Srbiji i EU, Proizvodnja sadnog materijala</w:t>
            </w:r>
          </w:p>
        </w:tc>
        <w:tc>
          <w:tcPr>
            <w:tcW w:w="20" w:type="dxa"/>
            <w:vMerge/>
            <w:shd w:val="clear" w:color="auto" w:fill="auto"/>
          </w:tcPr>
          <w:p w14:paraId="5F52F14A" w14:textId="7EC64F01" w:rsidR="00B17BB1" w:rsidRPr="00192FAB" w:rsidRDefault="00B17BB1" w:rsidP="00B17BB1"/>
        </w:tc>
        <w:tc>
          <w:tcPr>
            <w:tcW w:w="7681" w:type="dxa"/>
            <w:shd w:val="clear" w:color="auto" w:fill="auto"/>
          </w:tcPr>
          <w:p w14:paraId="0BFF97A7" w14:textId="18F8D407" w:rsidR="00B17BB1" w:rsidRPr="00192FAB" w:rsidRDefault="00B17BB1" w:rsidP="00B17BB1">
            <w:pPr>
              <w:pStyle w:val="ECVSectionBullet"/>
              <w:numPr>
                <w:ilvl w:val="0"/>
                <w:numId w:val="2"/>
              </w:numPr>
            </w:pPr>
          </w:p>
        </w:tc>
      </w:tr>
      <w:tr w:rsidR="00B17BB1" w:rsidRPr="00192FAB" w14:paraId="18827769" w14:textId="77777777" w:rsidTr="00B17BB1">
        <w:trPr>
          <w:cantSplit/>
          <w:trHeight w:val="340"/>
        </w:trPr>
        <w:tc>
          <w:tcPr>
            <w:tcW w:w="1985" w:type="dxa"/>
          </w:tcPr>
          <w:p w14:paraId="74B067A4" w14:textId="0B91C069" w:rsidR="00B17BB1" w:rsidRPr="00192FAB" w:rsidRDefault="00B17BB1" w:rsidP="00B17BB1">
            <w:r>
              <w:rPr>
                <w:rFonts w:cs="Arial"/>
              </w:rPr>
              <w:t>2014-2015</w:t>
            </w:r>
          </w:p>
        </w:tc>
        <w:tc>
          <w:tcPr>
            <w:tcW w:w="5368" w:type="dxa"/>
          </w:tcPr>
          <w:p w14:paraId="718F2D85" w14:textId="77777777" w:rsidR="00B17BB1" w:rsidRDefault="00B17BB1" w:rsidP="00B17BB1">
            <w:r>
              <w:rPr>
                <w:rFonts w:cs="Arial"/>
                <w:b/>
              </w:rPr>
              <w:t>Agronom u proizvodnji</w:t>
            </w:r>
          </w:p>
          <w:p w14:paraId="1CD23C0F" w14:textId="77777777" w:rsidR="00B17BB1" w:rsidRDefault="00B17BB1" w:rsidP="00B17BB1">
            <w:r>
              <w:rPr>
                <w:rFonts w:cs="Arial"/>
                <w:sz w:val="20"/>
                <w:szCs w:val="20"/>
              </w:rPr>
              <w:t>Poljoprivedna zadruga BRATSVO Koraj, BiH</w:t>
            </w:r>
          </w:p>
          <w:p w14:paraId="2E8506F3" w14:textId="4856BEED" w:rsidR="00B17BB1" w:rsidRPr="00192FAB" w:rsidRDefault="00B17BB1" w:rsidP="00B17BB1">
            <w:r>
              <w:rPr>
                <w:rFonts w:cs="Arial"/>
                <w:b/>
                <w:sz w:val="20"/>
                <w:szCs w:val="20"/>
              </w:rPr>
              <w:t xml:space="preserve">Odgovorsnost: </w:t>
            </w:r>
            <w:r>
              <w:rPr>
                <w:rFonts w:cs="Arial"/>
                <w:sz w:val="20"/>
                <w:szCs w:val="20"/>
              </w:rPr>
              <w:t>Proizvodnja roditeljskih linija sjemenskog suncokreta na površini od 60ha, proizvodnja pšenice 50 ha, prozvodnja kukuruza 20 ha. Proizvodnja šljive 30 ha. Pisanje projekata.</w:t>
            </w:r>
          </w:p>
        </w:tc>
        <w:tc>
          <w:tcPr>
            <w:tcW w:w="20" w:type="dxa"/>
            <w:vMerge/>
            <w:shd w:val="clear" w:color="auto" w:fill="auto"/>
          </w:tcPr>
          <w:p w14:paraId="5671F64C" w14:textId="58B6B7A7" w:rsidR="00B17BB1" w:rsidRPr="00192FAB" w:rsidRDefault="00B17BB1" w:rsidP="00B17BB1"/>
        </w:tc>
        <w:tc>
          <w:tcPr>
            <w:tcW w:w="7681" w:type="dxa"/>
            <w:shd w:val="clear" w:color="auto" w:fill="auto"/>
            <w:vAlign w:val="bottom"/>
          </w:tcPr>
          <w:p w14:paraId="6D029E5E" w14:textId="1CEAC3DF" w:rsidR="00B17BB1" w:rsidRPr="00192FAB" w:rsidRDefault="00B17BB1" w:rsidP="00B17BB1">
            <w:pPr>
              <w:pStyle w:val="ECVBusinessSectorRow"/>
            </w:pPr>
          </w:p>
        </w:tc>
      </w:tr>
      <w:tr w:rsidR="00B17BB1" w:rsidRPr="00192FAB" w14:paraId="23A0C0AC" w14:textId="77777777" w:rsidTr="00B17BB1">
        <w:trPr>
          <w:cantSplit/>
        </w:trPr>
        <w:tc>
          <w:tcPr>
            <w:tcW w:w="1985" w:type="dxa"/>
          </w:tcPr>
          <w:p w14:paraId="7F8D55FC" w14:textId="42E75BC5" w:rsidR="00B17BB1" w:rsidRPr="00192FAB" w:rsidRDefault="00B17BB1" w:rsidP="00B17BB1">
            <w:pPr>
              <w:pStyle w:val="ECVDate"/>
              <w:jc w:val="left"/>
            </w:pPr>
            <w:r>
              <w:rPr>
                <w:rFonts w:cs="Arial"/>
              </w:rPr>
              <w:t>2014-2015</w:t>
            </w:r>
          </w:p>
        </w:tc>
        <w:tc>
          <w:tcPr>
            <w:tcW w:w="5368" w:type="dxa"/>
          </w:tcPr>
          <w:p w14:paraId="40B86DF5" w14:textId="77777777" w:rsidR="00B17BB1" w:rsidRDefault="00B17BB1" w:rsidP="00B17BB1">
            <w:r>
              <w:rPr>
                <w:rFonts w:cs="Arial"/>
                <w:b/>
              </w:rPr>
              <w:t>Projekt Menadžer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  <w:sz w:val="20"/>
                <w:szCs w:val="20"/>
              </w:rPr>
              <w:t>UNDP – oporavak od poplava</w:t>
            </w:r>
          </w:p>
          <w:p w14:paraId="6C289B9B" w14:textId="7E5F1E3A" w:rsidR="00B17BB1" w:rsidRPr="00192FAB" w:rsidRDefault="00B17BB1" w:rsidP="00B17BB1">
            <w:pPr>
              <w:pStyle w:val="ECVDate"/>
            </w:pPr>
            <w:r>
              <w:rPr>
                <w:rFonts w:cs="Arial"/>
                <w:b/>
                <w:sz w:val="20"/>
                <w:szCs w:val="20"/>
              </w:rPr>
              <w:t xml:space="preserve">Odgovornost: </w:t>
            </w:r>
            <w:r>
              <w:rPr>
                <w:rFonts w:cs="Arial"/>
                <w:sz w:val="20"/>
                <w:szCs w:val="20"/>
              </w:rPr>
              <w:t>Vođenje projekta sadnje jagode na području 23 općinu unutar BiH. Raspodjela opreme za uzgoj jagode, održavanje edukacija farmerima(500 farmera)</w:t>
            </w:r>
          </w:p>
        </w:tc>
        <w:tc>
          <w:tcPr>
            <w:tcW w:w="20" w:type="dxa"/>
            <w:vMerge w:val="restart"/>
            <w:shd w:val="clear" w:color="auto" w:fill="auto"/>
          </w:tcPr>
          <w:p w14:paraId="18604FA2" w14:textId="4068623B" w:rsidR="00B17BB1" w:rsidRPr="00192FAB" w:rsidRDefault="00B17BB1" w:rsidP="00B17BB1">
            <w:pPr>
              <w:pStyle w:val="ECVDate"/>
            </w:pPr>
          </w:p>
        </w:tc>
        <w:tc>
          <w:tcPr>
            <w:tcW w:w="7681" w:type="dxa"/>
            <w:shd w:val="clear" w:color="auto" w:fill="auto"/>
          </w:tcPr>
          <w:p w14:paraId="41DBADA1" w14:textId="6F7AC37C" w:rsidR="00B17BB1" w:rsidRPr="00192FAB" w:rsidRDefault="00B17BB1" w:rsidP="00B17BB1">
            <w:pPr>
              <w:pStyle w:val="ECVSubSectionHeading"/>
            </w:pPr>
          </w:p>
        </w:tc>
      </w:tr>
      <w:tr w:rsidR="00B17BB1" w:rsidRPr="00192FAB" w14:paraId="166CF9C1" w14:textId="77777777" w:rsidTr="00B17BB1">
        <w:trPr>
          <w:cantSplit/>
        </w:trPr>
        <w:tc>
          <w:tcPr>
            <w:tcW w:w="1985" w:type="dxa"/>
          </w:tcPr>
          <w:p w14:paraId="611410E8" w14:textId="22178930" w:rsidR="00B17BB1" w:rsidRPr="00192FAB" w:rsidRDefault="00B17BB1" w:rsidP="00B17BB1">
            <w:r>
              <w:rPr>
                <w:rFonts w:cs="Arial"/>
                <w:bCs/>
              </w:rPr>
              <w:t>2013</w:t>
            </w:r>
          </w:p>
        </w:tc>
        <w:tc>
          <w:tcPr>
            <w:tcW w:w="5368" w:type="dxa"/>
          </w:tcPr>
          <w:p w14:paraId="7BF6C27D" w14:textId="77777777" w:rsidR="00B17BB1" w:rsidRDefault="00B17BB1" w:rsidP="00B17BB1">
            <w:r>
              <w:rPr>
                <w:rFonts w:cs="Arial"/>
                <w:b/>
                <w:bCs/>
              </w:rPr>
              <w:t>Rukovodilac proizvodnje</w:t>
            </w:r>
          </w:p>
          <w:p w14:paraId="44901D43" w14:textId="77777777" w:rsidR="00B17BB1" w:rsidRDefault="00B17BB1" w:rsidP="00B17BB1">
            <w:r>
              <w:rPr>
                <w:rFonts w:cs="Arial"/>
                <w:sz w:val="20"/>
                <w:szCs w:val="20"/>
              </w:rPr>
              <w:t>Poljoprivedna zadruga “Limski biser”, Rudo, BiH</w:t>
            </w:r>
          </w:p>
          <w:p w14:paraId="59D98473" w14:textId="67BF63E3" w:rsidR="00B17BB1" w:rsidRPr="00192FAB" w:rsidRDefault="00B17BB1" w:rsidP="00B17BB1">
            <w:r>
              <w:rPr>
                <w:rFonts w:cs="Arial"/>
                <w:b/>
                <w:sz w:val="20"/>
                <w:szCs w:val="20"/>
              </w:rPr>
              <w:t>Odgovornost:</w:t>
            </w:r>
            <w:r>
              <w:rPr>
                <w:rFonts w:cs="Arial"/>
                <w:sz w:val="20"/>
                <w:szCs w:val="20"/>
              </w:rPr>
              <w:t xml:space="preserve"> Proizvodnja jagode u zaštičenom prostoru provšine 1 ha, proizvodnja aronije u površini od 10ha. </w:t>
            </w:r>
          </w:p>
        </w:tc>
        <w:tc>
          <w:tcPr>
            <w:tcW w:w="20" w:type="dxa"/>
            <w:vMerge/>
            <w:shd w:val="clear" w:color="auto" w:fill="auto"/>
          </w:tcPr>
          <w:p w14:paraId="690C4F63" w14:textId="6CE67B46" w:rsidR="00B17BB1" w:rsidRPr="00192FAB" w:rsidRDefault="00B17BB1" w:rsidP="00B17BB1"/>
        </w:tc>
        <w:tc>
          <w:tcPr>
            <w:tcW w:w="7681" w:type="dxa"/>
            <w:shd w:val="clear" w:color="auto" w:fill="auto"/>
          </w:tcPr>
          <w:p w14:paraId="184E7F0E" w14:textId="4B892AB0" w:rsidR="00B17BB1" w:rsidRPr="00192FAB" w:rsidRDefault="00B17BB1" w:rsidP="00B17BB1">
            <w:pPr>
              <w:pStyle w:val="ECVOrganisationDetails"/>
            </w:pPr>
          </w:p>
        </w:tc>
      </w:tr>
      <w:tr w:rsidR="00B17BB1" w:rsidRPr="00192FAB" w14:paraId="55B10510" w14:textId="77777777" w:rsidTr="00B17BB1">
        <w:trPr>
          <w:cantSplit/>
        </w:trPr>
        <w:tc>
          <w:tcPr>
            <w:tcW w:w="1985" w:type="dxa"/>
          </w:tcPr>
          <w:p w14:paraId="09F129A3" w14:textId="77777777" w:rsidR="00B17BB1" w:rsidRPr="00192FAB" w:rsidRDefault="00B17BB1" w:rsidP="00B17BB1"/>
        </w:tc>
        <w:tc>
          <w:tcPr>
            <w:tcW w:w="5368" w:type="dxa"/>
          </w:tcPr>
          <w:p w14:paraId="03D6F6A2" w14:textId="77777777" w:rsidR="00B17BB1" w:rsidRPr="00192FAB" w:rsidRDefault="00B17BB1" w:rsidP="00B17BB1"/>
        </w:tc>
        <w:tc>
          <w:tcPr>
            <w:tcW w:w="20" w:type="dxa"/>
            <w:vMerge/>
            <w:shd w:val="clear" w:color="auto" w:fill="auto"/>
          </w:tcPr>
          <w:p w14:paraId="6DB62765" w14:textId="08BB0666" w:rsidR="00B17BB1" w:rsidRPr="00192FAB" w:rsidRDefault="00B17BB1" w:rsidP="00B17BB1"/>
        </w:tc>
        <w:tc>
          <w:tcPr>
            <w:tcW w:w="7681" w:type="dxa"/>
            <w:shd w:val="clear" w:color="auto" w:fill="auto"/>
          </w:tcPr>
          <w:p w14:paraId="00123612" w14:textId="683777CE" w:rsidR="00B17BB1" w:rsidRPr="00192FAB" w:rsidRDefault="00B17BB1" w:rsidP="00B17BB1">
            <w:pPr>
              <w:pStyle w:val="ECVSectionBullet"/>
              <w:numPr>
                <w:ilvl w:val="0"/>
                <w:numId w:val="2"/>
              </w:numPr>
            </w:pPr>
          </w:p>
        </w:tc>
      </w:tr>
      <w:tr w:rsidR="00B17BB1" w:rsidRPr="00192FAB" w14:paraId="7D48FAFB" w14:textId="77777777" w:rsidTr="00B17BB1">
        <w:trPr>
          <w:cantSplit/>
          <w:trHeight w:val="340"/>
        </w:trPr>
        <w:tc>
          <w:tcPr>
            <w:tcW w:w="1985" w:type="dxa"/>
          </w:tcPr>
          <w:p w14:paraId="37A18DD3" w14:textId="77777777" w:rsidR="00B17BB1" w:rsidRPr="00192FAB" w:rsidRDefault="00B17BB1" w:rsidP="00B17BB1"/>
        </w:tc>
        <w:tc>
          <w:tcPr>
            <w:tcW w:w="5368" w:type="dxa"/>
          </w:tcPr>
          <w:p w14:paraId="4BCAA74D" w14:textId="77777777" w:rsidR="00B17BB1" w:rsidRPr="00192FAB" w:rsidRDefault="00B17BB1" w:rsidP="00B17BB1"/>
        </w:tc>
        <w:tc>
          <w:tcPr>
            <w:tcW w:w="20" w:type="dxa"/>
            <w:vMerge/>
            <w:shd w:val="clear" w:color="auto" w:fill="auto"/>
          </w:tcPr>
          <w:p w14:paraId="031C1D52" w14:textId="68C062F7" w:rsidR="00B17BB1" w:rsidRPr="00192FAB" w:rsidRDefault="00B17BB1" w:rsidP="00B17BB1"/>
        </w:tc>
        <w:tc>
          <w:tcPr>
            <w:tcW w:w="7681" w:type="dxa"/>
            <w:shd w:val="clear" w:color="auto" w:fill="auto"/>
            <w:vAlign w:val="bottom"/>
          </w:tcPr>
          <w:p w14:paraId="689D801E" w14:textId="32FBF9D2" w:rsidR="00B17BB1" w:rsidRPr="00192FAB" w:rsidRDefault="00B17BB1" w:rsidP="00B17BB1">
            <w:pPr>
              <w:pStyle w:val="ECVBusinessSectorRow"/>
            </w:pP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lastRenderedPageBreak/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180F61C6" w:rsidR="00867579" w:rsidRPr="00192FAB" w:rsidRDefault="00867579">
      <w:pPr>
        <w:pStyle w:val="ECVComments"/>
      </w:pPr>
      <w:r w:rsidRPr="00192FAB">
        <w:t>[</w:t>
      </w:r>
      <w:r w:rsidR="00437B9D">
        <w:t>Dodaj poseban unos u tabeli za svaki trening</w:t>
      </w:r>
      <w:r w:rsidRPr="00192FAB">
        <w:t xml:space="preserve">. </w:t>
      </w:r>
      <w:r w:rsidR="00437B9D">
        <w:t>Počni od najskorijeg</w:t>
      </w:r>
      <w:r w:rsidRPr="00192FAB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25BFA876" w:rsidR="00867579" w:rsidRPr="00192FAB" w:rsidRDefault="00437B9D">
            <w:pPr>
              <w:pStyle w:val="ECVDate"/>
            </w:pPr>
            <w:r>
              <w:t>Zamjeni sa datumima</w:t>
            </w:r>
            <w:r w:rsidRPr="00192FAB">
              <w:t xml:space="preserve"> (</w:t>
            </w:r>
            <w:r>
              <w:t>od</w:t>
            </w:r>
            <w:r w:rsidRPr="00192FAB">
              <w:t xml:space="preserve"> - </w:t>
            </w:r>
            <w:r>
              <w:t>do</w:t>
            </w:r>
            <w:r w:rsidRPr="00192FAB">
              <w:t>)</w:t>
            </w:r>
          </w:p>
        </w:tc>
        <w:tc>
          <w:tcPr>
            <w:tcW w:w="6237" w:type="dxa"/>
            <w:shd w:val="clear" w:color="auto" w:fill="auto"/>
          </w:tcPr>
          <w:p w14:paraId="6F97C65E" w14:textId="7E8F7B38" w:rsidR="00867579" w:rsidRPr="00192FAB" w:rsidRDefault="00437B9D">
            <w:pPr>
              <w:pStyle w:val="ECVSubSectionHeading"/>
            </w:pPr>
            <w:r>
              <w:t>Navedi zasluženu kvalifikaciju/naziv treninga</w:t>
            </w:r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47920DB2" w:rsidR="00867579" w:rsidRPr="00192FAB" w:rsidRDefault="00437B9D">
            <w:pPr>
              <w:pStyle w:val="ECVOrganisationDetails"/>
            </w:pPr>
            <w:r>
              <w:t xml:space="preserve">Navedi organizatora treninga i lokaciju održavanja </w:t>
            </w: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881F75" w14:textId="7B72B311" w:rsidR="00867579" w:rsidRPr="00192FAB" w:rsidRDefault="00430E53">
            <w:pPr>
              <w:pStyle w:val="ECVSectionBullet"/>
              <w:numPr>
                <w:ilvl w:val="0"/>
                <w:numId w:val="2"/>
              </w:numPr>
            </w:pPr>
            <w:r>
              <w:t>Navedi osnovne informacije i vještine koje si stek(la)ao</w:t>
            </w: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3EB0BB5D" w:rsidR="00867579" w:rsidRPr="00192FAB" w:rsidRDefault="00867579">
      <w:pPr>
        <w:pStyle w:val="ECVComments"/>
      </w:pPr>
      <w:r w:rsidRPr="00192FAB">
        <w:t>[</w:t>
      </w:r>
      <w:r w:rsidR="00430E53">
        <w:t>Svi podnaslovi koji nemaju informacije treba da budu uklonjeni</w:t>
      </w:r>
      <w:r w:rsidRPr="00192FAB">
        <w:t>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43D5DDB6" w:rsidR="00867579" w:rsidRPr="00192FAB" w:rsidRDefault="00B17BB1">
            <w:pPr>
              <w:pStyle w:val="ECVSectionDetails"/>
            </w:pPr>
            <w:r>
              <w:t>Bosanski jezik</w:t>
            </w:r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r>
              <w:t>Slušanje</w:t>
            </w:r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016DA1F5" w:rsidR="00867579" w:rsidRPr="00192FAB" w:rsidRDefault="00B17BB1">
            <w:pPr>
              <w:pStyle w:val="ECVLanguageName"/>
            </w:pPr>
            <w:r>
              <w:t xml:space="preserve">Engeski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7BB277F7" w:rsidR="00867579" w:rsidRPr="00192FAB" w:rsidRDefault="00B17BB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3BB6DFFF" w:rsidR="00867579" w:rsidRPr="00192FAB" w:rsidRDefault="00B17BB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51406E51" w:rsidR="00867579" w:rsidRPr="00192FAB" w:rsidRDefault="00B17BB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4B4E0383" w:rsidR="00867579" w:rsidRPr="00192FAB" w:rsidRDefault="00B17BB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1EFE915E" w:rsidR="00867579" w:rsidRPr="00192FAB" w:rsidRDefault="00B17BB1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1B369E62" w:rsidR="00867579" w:rsidRPr="00192FAB" w:rsidRDefault="00430E53">
            <w:pPr>
              <w:pStyle w:val="ECVLanguageCertificate"/>
            </w:pPr>
            <w:r>
              <w:t>Navedi naziv sertifikata i nivo</w:t>
            </w:r>
            <w:r w:rsidR="00867579" w:rsidRPr="00192FAB">
              <w:t>.</w:t>
            </w:r>
          </w:p>
        </w:tc>
      </w:tr>
    </w:tbl>
    <w:p w14:paraId="32A3FFC3" w14:textId="77777777" w:rsidR="00867579" w:rsidRPr="00192FAB" w:rsidRDefault="00867579"/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 w14:paraId="40EAB893" w14:textId="094CC0DC" w:rsidR="00867579" w:rsidRPr="00192FAB" w:rsidRDefault="00B17BB1" w:rsidP="00B17BB1">
            <w:pPr>
              <w:pStyle w:val="ECVSectionBullet"/>
              <w:ind w:left="113"/>
            </w:pPr>
            <w:r>
              <w:t>B KATEGORIJA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2FD5019" w14:textId="4CA3A308" w:rsidR="006A6808" w:rsidRDefault="006A6808" w:rsidP="006A6808">
            <w:pPr>
              <w:pStyle w:val="ECVSectionDetails"/>
            </w:pPr>
            <w:r>
              <w:t>Navedi relevantne publikacije, članstva, nagrade</w:t>
            </w:r>
            <w:r w:rsidR="005F483E">
              <w:t>, projekte, učešće na konferencijama, skupovima,seminarima</w:t>
            </w:r>
            <w:r>
              <w:t xml:space="preserve"> i ostalo. Kategorije koje nisu relevantne za tebe uklopni</w:t>
            </w:r>
            <w:r w:rsidR="00867579" w:rsidRPr="00192FAB">
              <w:t xml:space="preserve"> </w:t>
            </w:r>
          </w:p>
          <w:p w14:paraId="708C7F8B" w14:textId="118B3D78" w:rsidR="005F483E" w:rsidRDefault="005F483E" w:rsidP="006A6808">
            <w:pPr>
              <w:pStyle w:val="ECVSectionDetails"/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nastavku napiši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o sebi</w:t>
      </w:r>
      <w:r w:rsidRPr="005F483E">
        <w:rPr>
          <w:color w:val="365F91" w:themeColor="accent1" w:themeShade="BF"/>
          <w:sz w:val="20"/>
        </w:rPr>
        <w:t xml:space="preserve"> u narativu. Onako kako želiš da mi predstavimo tebe</w:t>
      </w:r>
      <w:r w:rsidR="005F483E">
        <w:rPr>
          <w:color w:val="365F91" w:themeColor="accent1" w:themeShade="BF"/>
          <w:sz w:val="20"/>
        </w:rPr>
        <w:t xml:space="preserve"> na sajtu projekta, ukoliko budeš jedan od korisnika</w:t>
      </w:r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34484F1" w14:textId="629F7F7A" w:rsidR="005F483E" w:rsidRDefault="00B17BB1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Ja sam Armin Terzić, rođen 09.08.1991. u Tuzli, trenutno nastanjen u Brčkom. Osnovnu školu završavam u Čeliću, te upisujem Poljoporverdno-medicinsku srednju školu smijer Poljoprivredni tehničar. Nakon uspiješno završene srednje škole upisujem Poljopivredni fakultet Univerziteta u Sarajevu, gdje 2013-te godine stičem zvanje Bachler poljoprivrede, a 2016-te godine magistra poljoprivrede. 2016-te godine osnivam kompaniju Fruitprom doo, koja za cilj ima proizvodnju sadnog materijala jagodastog voca</w:t>
            </w:r>
            <w:r w:rsidR="006F679C">
              <w:rPr>
                <w:color w:val="365F91" w:themeColor="accent1" w:themeShade="BF"/>
                <w:sz w:val="20"/>
              </w:rPr>
              <w:t>, nabavku I prodaju reporamterijala za poljopirvrednu proizvodnu, organizaciju proizvdnje I otkup jagode I krastavca kornisona, kao I izvoz svjezeg voca u zemlje  EU</w:t>
            </w:r>
            <w:bookmarkStart w:id="0" w:name="_GoBack"/>
            <w:bookmarkEnd w:id="0"/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EB95E" w14:textId="77777777" w:rsidR="00057F73" w:rsidRDefault="00057F73">
      <w:r>
        <w:separator/>
      </w:r>
    </w:p>
  </w:endnote>
  <w:endnote w:type="continuationSeparator" w:id="0">
    <w:p w14:paraId="353424A6" w14:textId="77777777" w:rsidR="00057F73" w:rsidRDefault="0005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F679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F679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17BB1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17BB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55F37" w14:textId="77777777" w:rsidR="00057F73" w:rsidRDefault="00057F73">
      <w:r>
        <w:separator/>
      </w:r>
    </w:p>
  </w:footnote>
  <w:footnote w:type="continuationSeparator" w:id="0">
    <w:p w14:paraId="09914B7C" w14:textId="77777777" w:rsidR="00057F73" w:rsidRDefault="0005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2BB24" w14:textId="1428EB14" w:rsidR="00867579" w:rsidRDefault="005F483E">
    <w:pPr>
      <w:pStyle w:val="ECVCurriculumVitaeNextPages"/>
    </w:pPr>
    <w:r>
      <w:rPr>
        <w:noProof/>
        <w:lang w:val="bs-Latn-BA" w:eastAsia="bs-Latn-BA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17FF0" w14:textId="2D744D81" w:rsidR="00867579" w:rsidRDefault="005F483E">
    <w:pPr>
      <w:pStyle w:val="ECVCurriculumVitaeNextPages"/>
    </w:pPr>
    <w:r>
      <w:rPr>
        <w:noProof/>
        <w:lang w:val="bs-Latn-BA" w:eastAsia="bs-Latn-BA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bs-Latn-BA" w:eastAsia="bs-Latn-BA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57F73"/>
    <w:rsid w:val="001449FF"/>
    <w:rsid w:val="00192FAB"/>
    <w:rsid w:val="00430E53"/>
    <w:rsid w:val="00437B9D"/>
    <w:rsid w:val="004A1BFB"/>
    <w:rsid w:val="00514B29"/>
    <w:rsid w:val="005F483E"/>
    <w:rsid w:val="00604C22"/>
    <w:rsid w:val="00686237"/>
    <w:rsid w:val="006A6808"/>
    <w:rsid w:val="006F679C"/>
    <w:rsid w:val="00774426"/>
    <w:rsid w:val="00867579"/>
    <w:rsid w:val="008D2A6A"/>
    <w:rsid w:val="00AE0563"/>
    <w:rsid w:val="00B17BB1"/>
    <w:rsid w:val="00E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PC 14</cp:lastModifiedBy>
  <cp:revision>2</cp:revision>
  <cp:lastPrinted>1900-12-31T23:00:00Z</cp:lastPrinted>
  <dcterms:created xsi:type="dcterms:W3CDTF">2022-11-03T13:26:00Z</dcterms:created>
  <dcterms:modified xsi:type="dcterms:W3CDTF">2022-11-03T13:26:00Z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